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D" w:rsidRDefault="00ED0FCD" w:rsidP="00ED0FC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  <w:r w:rsidRPr="009A0F11">
        <w:rPr>
          <w:rFonts w:ascii="Arial" w:hAnsi="Arial" w:cs="Arial"/>
          <w:b/>
          <w:color w:val="FF0000"/>
        </w:rPr>
        <w:t>Nie jesteśmy objęci rekrutacją elektroniczną!</w:t>
      </w:r>
    </w:p>
    <w:p w:rsidR="00732E2C" w:rsidRDefault="00732E2C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</w:p>
    <w:p w:rsidR="00732E2C" w:rsidRPr="009A0F11" w:rsidRDefault="00732E2C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 xml:space="preserve">Decyzja Nr </w:t>
      </w:r>
      <w:r w:rsidR="00732E2C" w:rsidRPr="00732E2C">
        <w:rPr>
          <w:rFonts w:ascii="Arial" w:hAnsi="Arial" w:cs="Arial"/>
          <w:b/>
          <w:sz w:val="22"/>
          <w:szCs w:val="22"/>
        </w:rPr>
        <w:t>7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CE04E8">
        <w:rPr>
          <w:rFonts w:ascii="Arial" w:hAnsi="Arial" w:cs="Arial"/>
          <w:b/>
          <w:sz w:val="22"/>
          <w:szCs w:val="22"/>
        </w:rPr>
        <w:t>6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CE04E8">
        <w:rPr>
          <w:rFonts w:ascii="Arial" w:hAnsi="Arial" w:cs="Arial"/>
          <w:b/>
          <w:sz w:val="22"/>
          <w:szCs w:val="22"/>
        </w:rPr>
        <w:t>7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w sprawie rekrutacji na rok szkolny 201</w:t>
      </w:r>
      <w:r w:rsidR="00CE04E8">
        <w:rPr>
          <w:rFonts w:ascii="Arial" w:hAnsi="Arial" w:cs="Arial"/>
          <w:b/>
          <w:sz w:val="22"/>
          <w:szCs w:val="22"/>
        </w:rPr>
        <w:t>7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CE04E8">
        <w:rPr>
          <w:rFonts w:ascii="Arial" w:hAnsi="Arial" w:cs="Arial"/>
          <w:b/>
          <w:sz w:val="22"/>
          <w:szCs w:val="22"/>
        </w:rPr>
        <w:t>8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Zgodnie z § 2</w:t>
      </w:r>
      <w:r w:rsidR="00732E2C" w:rsidRPr="00732E2C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 xml:space="preserve"> ust.</w:t>
      </w:r>
      <w:r w:rsidR="00732E2C" w:rsidRPr="00732E2C">
        <w:rPr>
          <w:rFonts w:ascii="Arial" w:hAnsi="Arial" w:cs="Arial"/>
          <w:sz w:val="22"/>
          <w:szCs w:val="22"/>
        </w:rPr>
        <w:t xml:space="preserve"> 4</w:t>
      </w:r>
      <w:r w:rsidRPr="00732E2C">
        <w:rPr>
          <w:rFonts w:ascii="Arial" w:hAnsi="Arial" w:cs="Arial"/>
          <w:sz w:val="22"/>
          <w:szCs w:val="22"/>
        </w:rPr>
        <w:t xml:space="preserve"> Statutu Społecznego Liceum Ogólnokształcącego im. Josepha Conrada STO </w:t>
      </w:r>
      <w:r w:rsidR="00732E2C" w:rsidRPr="00732E2C">
        <w:rPr>
          <w:rFonts w:ascii="Arial" w:hAnsi="Arial" w:cs="Arial"/>
          <w:sz w:val="22"/>
          <w:szCs w:val="22"/>
        </w:rPr>
        <w:t xml:space="preserve">       </w:t>
      </w:r>
      <w:r w:rsidRPr="00732E2C">
        <w:rPr>
          <w:rFonts w:ascii="Arial" w:hAnsi="Arial" w:cs="Arial"/>
          <w:sz w:val="22"/>
          <w:szCs w:val="22"/>
        </w:rPr>
        <w:t>w Zakopanem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ustalam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regulamin przyjmowania uczniów do klasy pierwszej: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1. Rekrutację kandydatów do klasy pierwszej Społecznego Liceum Ogólnokształcącego</w:t>
      </w:r>
      <w:r w:rsidR="00732E2C" w:rsidRPr="00732E2C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im. Josepha Conrada STO w Zakopanem na rok 201</w:t>
      </w:r>
      <w:r w:rsidR="00CE04E8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>/201</w:t>
      </w:r>
      <w:r w:rsidR="00CE04E8">
        <w:rPr>
          <w:rFonts w:ascii="Arial" w:hAnsi="Arial" w:cs="Arial"/>
          <w:sz w:val="22"/>
          <w:szCs w:val="22"/>
        </w:rPr>
        <w:t>8</w:t>
      </w:r>
      <w:r w:rsidRPr="00732E2C">
        <w:rPr>
          <w:rFonts w:ascii="Arial" w:hAnsi="Arial" w:cs="Arial"/>
          <w:sz w:val="22"/>
          <w:szCs w:val="22"/>
        </w:rPr>
        <w:t xml:space="preserve"> regulują </w:t>
      </w:r>
      <w:r w:rsidR="00732E2C" w:rsidRPr="00732E2C">
        <w:rPr>
          <w:rFonts w:ascii="Arial" w:hAnsi="Arial" w:cs="Arial"/>
          <w:sz w:val="22"/>
          <w:szCs w:val="22"/>
        </w:rPr>
        <w:t>wymagania i terminy</w:t>
      </w:r>
      <w:r w:rsidRPr="00732E2C">
        <w:rPr>
          <w:rFonts w:ascii="Arial" w:hAnsi="Arial" w:cs="Arial"/>
          <w:sz w:val="22"/>
          <w:szCs w:val="22"/>
        </w:rPr>
        <w:t xml:space="preserve"> określone  w niniejszym regulaminie.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2. W okresie poprzedzającym rekrutację kandydaci do klasy pierwszej składają w szkole podanie </w:t>
      </w:r>
      <w:r w:rsidR="00732E2C" w:rsidRPr="00732E2C">
        <w:rPr>
          <w:rFonts w:ascii="Arial" w:hAnsi="Arial" w:cs="Arial"/>
          <w:sz w:val="22"/>
          <w:szCs w:val="22"/>
        </w:rPr>
        <w:t xml:space="preserve">           </w:t>
      </w:r>
      <w:r w:rsidRPr="00732E2C">
        <w:rPr>
          <w:rFonts w:ascii="Arial" w:hAnsi="Arial" w:cs="Arial"/>
          <w:sz w:val="22"/>
          <w:szCs w:val="22"/>
        </w:rPr>
        <w:t xml:space="preserve">w terminie od </w:t>
      </w:r>
      <w:r w:rsidR="00CE04E8">
        <w:rPr>
          <w:rFonts w:ascii="Arial" w:hAnsi="Arial" w:cs="Arial"/>
          <w:sz w:val="22"/>
          <w:szCs w:val="22"/>
        </w:rPr>
        <w:t>01 kwietnia</w:t>
      </w:r>
      <w:r w:rsidRPr="00732E2C">
        <w:rPr>
          <w:rFonts w:ascii="Arial" w:hAnsi="Arial" w:cs="Arial"/>
          <w:sz w:val="22"/>
          <w:szCs w:val="22"/>
        </w:rPr>
        <w:t xml:space="preserve"> do 30 kwietnia 201</w:t>
      </w:r>
      <w:r w:rsidR="00CE04E8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 xml:space="preserve"> r..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3. Rekrutację przeprowadza się w następujących terminach: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1) </w:t>
      </w:r>
      <w:r w:rsidR="00732E2C" w:rsidRPr="00732E2C">
        <w:rPr>
          <w:rFonts w:ascii="Arial" w:hAnsi="Arial" w:cs="Arial"/>
          <w:sz w:val="22"/>
          <w:szCs w:val="22"/>
        </w:rPr>
        <w:t>Od 2</w:t>
      </w:r>
      <w:r w:rsidR="00CE04E8">
        <w:rPr>
          <w:rFonts w:ascii="Arial" w:hAnsi="Arial" w:cs="Arial"/>
          <w:sz w:val="22"/>
          <w:szCs w:val="22"/>
        </w:rPr>
        <w:t>3</w:t>
      </w:r>
      <w:r w:rsidR="00732E2C" w:rsidRPr="00732E2C">
        <w:rPr>
          <w:rFonts w:ascii="Arial" w:hAnsi="Arial" w:cs="Arial"/>
          <w:sz w:val="22"/>
          <w:szCs w:val="22"/>
        </w:rPr>
        <w:t xml:space="preserve"> czerwca 201</w:t>
      </w:r>
      <w:r w:rsidR="00CE04E8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>r. do 2</w:t>
      </w:r>
      <w:r w:rsidR="00CE04E8">
        <w:rPr>
          <w:rFonts w:ascii="Arial" w:hAnsi="Arial" w:cs="Arial"/>
          <w:sz w:val="22"/>
          <w:szCs w:val="22"/>
        </w:rPr>
        <w:t>6</w:t>
      </w:r>
      <w:r w:rsidRPr="00732E2C">
        <w:rPr>
          <w:rFonts w:ascii="Arial" w:hAnsi="Arial" w:cs="Arial"/>
          <w:sz w:val="22"/>
          <w:szCs w:val="22"/>
        </w:rPr>
        <w:t xml:space="preserve"> czerwca 201</w:t>
      </w:r>
      <w:r w:rsidR="00CE04E8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 xml:space="preserve"> r. do godz. 14 00 - dostarczenie do szkoły  świadectwa </w:t>
      </w:r>
      <w:r w:rsidR="00732E2C" w:rsidRPr="00732E2C">
        <w:rPr>
          <w:rFonts w:ascii="Arial" w:hAnsi="Arial" w:cs="Arial"/>
          <w:sz w:val="22"/>
          <w:szCs w:val="22"/>
        </w:rPr>
        <w:t xml:space="preserve">    </w:t>
      </w:r>
      <w:r w:rsidRPr="00732E2C">
        <w:rPr>
          <w:rFonts w:ascii="Arial" w:hAnsi="Arial" w:cs="Arial"/>
          <w:sz w:val="22"/>
          <w:szCs w:val="22"/>
        </w:rPr>
        <w:t xml:space="preserve"> i zaświadczenia o wyniku egzaminu gimnazjalnego.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2) </w:t>
      </w:r>
      <w:r w:rsidR="00732E2C" w:rsidRPr="00732E2C">
        <w:rPr>
          <w:rFonts w:ascii="Arial" w:hAnsi="Arial" w:cs="Arial"/>
          <w:sz w:val="22"/>
          <w:szCs w:val="22"/>
        </w:rPr>
        <w:t>2</w:t>
      </w:r>
      <w:r w:rsidR="00CE04E8">
        <w:rPr>
          <w:rFonts w:ascii="Arial" w:hAnsi="Arial" w:cs="Arial"/>
          <w:sz w:val="22"/>
          <w:szCs w:val="22"/>
        </w:rPr>
        <w:t>6</w:t>
      </w:r>
      <w:r w:rsidR="00732E2C" w:rsidRPr="00732E2C">
        <w:rPr>
          <w:rFonts w:ascii="Arial" w:hAnsi="Arial" w:cs="Arial"/>
          <w:sz w:val="22"/>
          <w:szCs w:val="22"/>
        </w:rPr>
        <w:t xml:space="preserve"> czerwca 201</w:t>
      </w:r>
      <w:r w:rsidR="00CE04E8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732E2C">
        <w:rPr>
          <w:rFonts w:ascii="Arial" w:hAnsi="Arial" w:cs="Arial"/>
          <w:sz w:val="22"/>
          <w:szCs w:val="22"/>
        </w:rPr>
        <w:t xml:space="preserve"> r. do godz. 15.00 - ogłoszenie przez szkolną komisję rekrutacyjno- kwalifikacyjną listy przyjętych do klasy pierwszej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4. W rekrutacji do szkoły ustala się następujący sposób przeliczania punków: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1)  200 pkt. - maksymalna liczba punktów możliwych do uzyskania w postępowaniu rekrutacyjno-kwalifikacyjnym 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 a) 100 pkt. – liczba punktów możliwych do uzyskania za egzamin przeprowadzony w ostatnim roku nauki w gimnazjum (zawarta w zaświadczeniu o szczegółowych wynikach egzaminu);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 b) 100 pkt. – liczba punktów możliwa do uzyskania za oceny na świadectwie ukończenia gimnazjum </w:t>
      </w:r>
      <w:r w:rsidR="00732E2C" w:rsidRPr="00732E2C">
        <w:rPr>
          <w:rFonts w:ascii="Arial" w:hAnsi="Arial" w:cs="Arial"/>
          <w:sz w:val="22"/>
          <w:szCs w:val="22"/>
        </w:rPr>
        <w:t xml:space="preserve">      </w:t>
      </w:r>
      <w:r w:rsidRPr="00732E2C">
        <w:rPr>
          <w:rFonts w:ascii="Arial" w:hAnsi="Arial" w:cs="Arial"/>
          <w:sz w:val="22"/>
          <w:szCs w:val="22"/>
        </w:rPr>
        <w:t xml:space="preserve">z języka polskiego, języka angielskiego, matematyki i  przedmiotu wybranego (historia, </w:t>
      </w:r>
      <w:proofErr w:type="spellStart"/>
      <w:r w:rsidRPr="00732E2C">
        <w:rPr>
          <w:rFonts w:ascii="Arial" w:hAnsi="Arial" w:cs="Arial"/>
          <w:sz w:val="22"/>
          <w:szCs w:val="22"/>
        </w:rPr>
        <w:t>wos</w:t>
      </w:r>
      <w:proofErr w:type="spellEnd"/>
      <w:r w:rsidRPr="00732E2C">
        <w:rPr>
          <w:rFonts w:ascii="Arial" w:hAnsi="Arial" w:cs="Arial"/>
          <w:sz w:val="22"/>
          <w:szCs w:val="22"/>
        </w:rPr>
        <w:t>, biologia, geografia, fizyka, chemia)  oraz inne osiągnięcia ucznia wymienione w świadectwie ukończenia gimnazjum.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2) Wyniki egzaminu gimnazjalnego wyrażone w skali procentowej dla zadań z zakresu: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a) język polski,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 historia i wiedza o społeczeństwie,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c) matematyka,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d) przedmioty przyrodnicze (biologia, geografia, fizyka, chemia),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e) język obcy nowożytny na poziomie podstawowym, 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przelicza się na punkty według zasady, że z każdego zakresu można uzyskać maksymalnie 20 punktów - jeden procent w każdym z zakresów odpowiada 0,2 punktu.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3) Sposób przeliczania na punkty ocen z języka polskiego, języka angielskiego, matematyki i  przedmiotu wybranego: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celujący – 20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lastRenderedPageBreak/>
        <w:t>-  bardzo dobry – 18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dobry – 15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dostateczny – 10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dopuszczający – 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4)   Za inne osiągnięcia ucznia wymienione w świadectwie ukończenia gimnazjum kandydat może uzyskać co najwyżej 20 pkt. przy czym: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a)  za ukończenie gimnazjum z wyróżnieniem - 5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  za udział w konkursach organizowanych przez kuratora oświaty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finalista konkursu </w:t>
      </w:r>
      <w:proofErr w:type="spellStart"/>
      <w:r w:rsidRPr="00732E2C">
        <w:rPr>
          <w:rFonts w:ascii="Arial" w:hAnsi="Arial" w:cs="Arial"/>
          <w:sz w:val="22"/>
          <w:szCs w:val="22"/>
        </w:rPr>
        <w:t>ponadwojewódzkiego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 – 12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finalista konkursu wojewódzkiego – 10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  za osiągnięcia wpisane na świadectwie do 7 pkt. 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5.   Laureaci konkursów o zasięgu wojewódzkim i </w:t>
      </w:r>
      <w:proofErr w:type="spellStart"/>
      <w:r w:rsidRPr="00732E2C">
        <w:rPr>
          <w:rFonts w:ascii="Arial" w:hAnsi="Arial" w:cs="Arial"/>
          <w:sz w:val="22"/>
          <w:szCs w:val="22"/>
        </w:rPr>
        <w:t>ponadwojewódzkim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, których program obejmuje </w:t>
      </w:r>
      <w:r w:rsidR="00732E2C" w:rsidRPr="00732E2C">
        <w:rPr>
          <w:rFonts w:ascii="Arial" w:hAnsi="Arial" w:cs="Arial"/>
          <w:sz w:val="22"/>
          <w:szCs w:val="22"/>
        </w:rPr>
        <w:t xml:space="preserve">          </w:t>
      </w:r>
      <w:r w:rsidRPr="00732E2C">
        <w:rPr>
          <w:rFonts w:ascii="Arial" w:hAnsi="Arial" w:cs="Arial"/>
          <w:sz w:val="22"/>
          <w:szCs w:val="22"/>
        </w:rPr>
        <w:t>w całości lub poszerza treści podstawy programowej co najmniej jednego przedmiotu, przyjmowani są do  szkoły niezależnie od kryteriów zawartych w pkt. 4. 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6.   Do klasy pierwszej Społecznego Liceum Ogólnokształcącego im. Josepha Conrada STO</w:t>
      </w:r>
      <w:r w:rsidR="00732E2C" w:rsidRPr="00732E2C">
        <w:rPr>
          <w:rFonts w:ascii="Arial" w:hAnsi="Arial" w:cs="Arial"/>
          <w:sz w:val="22"/>
          <w:szCs w:val="22"/>
        </w:rPr>
        <w:t xml:space="preserve">             </w:t>
      </w:r>
      <w:r w:rsidRPr="00732E2C">
        <w:rPr>
          <w:rFonts w:ascii="Arial" w:hAnsi="Arial" w:cs="Arial"/>
          <w:sz w:val="22"/>
          <w:szCs w:val="22"/>
        </w:rPr>
        <w:t xml:space="preserve">     w Zakopanem przyjmowani są kandydaci, którzy: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1)  uzyskali łączny wynik co najmniej 120 pkt.,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2) nie uzyskali wymaganej ilości punktów, ale z uzasadnionych przyczyn - względy zdrowotne, społeczne, itp. - zaistniały powody do obniżenia dolnego progu wymagań przez szkolną komisję </w:t>
      </w:r>
      <w:proofErr w:type="spellStart"/>
      <w:r w:rsidRPr="00732E2C">
        <w:rPr>
          <w:rFonts w:ascii="Arial" w:hAnsi="Arial" w:cs="Arial"/>
          <w:sz w:val="22"/>
          <w:szCs w:val="22"/>
        </w:rPr>
        <w:t>rekrutacyjno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 – kwalifikacyjną.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7. W uzasadnionych przypadkach komisja zastrzega sobie prawo do obniżenia progu  wymagań punktowych.</w:t>
      </w:r>
    </w:p>
    <w:p w:rsidR="009A0F11" w:rsidRPr="00732E2C" w:rsidRDefault="009A0F11" w:rsidP="00AD4AC0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8.</w:t>
      </w:r>
      <w:r w:rsidR="00AD4AC0" w:rsidRPr="00732E2C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Powiadomienie o wynikach rekrutacji do Społecznego Liceum Ogólnokształcącego im. Josepha Conrada STO   w Zakopanem następuje poprzez przekazanie informacji kandydatowi i jego rodzicom.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9. Po spełnieniu warunków wskazanych w  pkt. 7 warunkiem koniecznym przyjęcia Kandydata do szkoły jest zawarcie „Umowy edukacyjnej” i wpłacenie przez rodzica albo opiekuna prawnego kandydata jednorazowej opłaty wpisowej w wysokości 350 zł 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10. Opłata wpisowa jest świadczeniem jednorazowym, związanym z przyjęciem Kandydata do Liceum</w:t>
      </w:r>
      <w:r w:rsidR="00732E2C" w:rsidRPr="00732E2C">
        <w:rPr>
          <w:rFonts w:ascii="Arial" w:hAnsi="Arial" w:cs="Arial"/>
          <w:sz w:val="22"/>
          <w:szCs w:val="22"/>
        </w:rPr>
        <w:t xml:space="preserve">    </w:t>
      </w:r>
      <w:r w:rsidRPr="00732E2C">
        <w:rPr>
          <w:rFonts w:ascii="Arial" w:hAnsi="Arial" w:cs="Arial"/>
          <w:sz w:val="22"/>
          <w:szCs w:val="22"/>
        </w:rPr>
        <w:t xml:space="preserve"> i nie podlega zwrotowi niezależnie od tego, czy podejmie on w nim naukę.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11. Gromadzenie i przetwarzanie danych osobowych kandydatów odbywa się zgodnie</w:t>
      </w:r>
      <w:r w:rsidR="00732E2C" w:rsidRPr="00732E2C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z przepisami prawa.</w:t>
      </w:r>
    </w:p>
    <w:p w:rsidR="003D06C3" w:rsidRDefault="003D06C3"/>
    <w:p w:rsidR="00ED0FCD" w:rsidRPr="00ED0FCD" w:rsidRDefault="00ED0FCD">
      <w:pPr>
        <w:rPr>
          <w:color w:val="17365D" w:themeColor="text2" w:themeShade="BF"/>
        </w:rPr>
      </w:pPr>
      <w:r w:rsidRPr="00ED0FCD">
        <w:rPr>
          <w:color w:val="17365D" w:themeColor="text2" w:themeShade="BF"/>
        </w:rPr>
        <w:t>Formularz do pobrania</w:t>
      </w:r>
    </w:p>
    <w:sectPr w:rsidR="00ED0FCD" w:rsidRPr="00ED0FCD" w:rsidSect="00AD4AC0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11"/>
    <w:rsid w:val="00002D66"/>
    <w:rsid w:val="000153A4"/>
    <w:rsid w:val="00020F7F"/>
    <w:rsid w:val="00025AC7"/>
    <w:rsid w:val="00034BFE"/>
    <w:rsid w:val="00082262"/>
    <w:rsid w:val="000962B9"/>
    <w:rsid w:val="000A6EB3"/>
    <w:rsid w:val="000B3615"/>
    <w:rsid w:val="000B7254"/>
    <w:rsid w:val="000C1EE1"/>
    <w:rsid w:val="000F2E7E"/>
    <w:rsid w:val="000F3E40"/>
    <w:rsid w:val="001042EA"/>
    <w:rsid w:val="0010502D"/>
    <w:rsid w:val="001272B9"/>
    <w:rsid w:val="001450E5"/>
    <w:rsid w:val="001546E6"/>
    <w:rsid w:val="00156C9B"/>
    <w:rsid w:val="001615C2"/>
    <w:rsid w:val="00176AF1"/>
    <w:rsid w:val="001906BA"/>
    <w:rsid w:val="0019363D"/>
    <w:rsid w:val="001A1212"/>
    <w:rsid w:val="001A72B1"/>
    <w:rsid w:val="001B02BE"/>
    <w:rsid w:val="001B179C"/>
    <w:rsid w:val="001E107A"/>
    <w:rsid w:val="001F0758"/>
    <w:rsid w:val="00202D9A"/>
    <w:rsid w:val="00203A4D"/>
    <w:rsid w:val="002113FF"/>
    <w:rsid w:val="002121CE"/>
    <w:rsid w:val="00230B63"/>
    <w:rsid w:val="00250B31"/>
    <w:rsid w:val="002620F8"/>
    <w:rsid w:val="0028140D"/>
    <w:rsid w:val="002926EC"/>
    <w:rsid w:val="002A1457"/>
    <w:rsid w:val="002A1FFD"/>
    <w:rsid w:val="002C45A9"/>
    <w:rsid w:val="002F170B"/>
    <w:rsid w:val="002F6229"/>
    <w:rsid w:val="00303764"/>
    <w:rsid w:val="00303CCB"/>
    <w:rsid w:val="00335E64"/>
    <w:rsid w:val="003564AA"/>
    <w:rsid w:val="00392EE9"/>
    <w:rsid w:val="00395638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173C6"/>
    <w:rsid w:val="00427985"/>
    <w:rsid w:val="00430749"/>
    <w:rsid w:val="004401B8"/>
    <w:rsid w:val="00447D1B"/>
    <w:rsid w:val="00451720"/>
    <w:rsid w:val="00462A49"/>
    <w:rsid w:val="0047015C"/>
    <w:rsid w:val="00470198"/>
    <w:rsid w:val="00471E55"/>
    <w:rsid w:val="004728BE"/>
    <w:rsid w:val="00493893"/>
    <w:rsid w:val="00495C64"/>
    <w:rsid w:val="004A0AB2"/>
    <w:rsid w:val="004B6CAD"/>
    <w:rsid w:val="004B7E2A"/>
    <w:rsid w:val="004D3961"/>
    <w:rsid w:val="004D4A42"/>
    <w:rsid w:val="004F7276"/>
    <w:rsid w:val="00503220"/>
    <w:rsid w:val="00506C54"/>
    <w:rsid w:val="005229C2"/>
    <w:rsid w:val="00526C09"/>
    <w:rsid w:val="00527150"/>
    <w:rsid w:val="00541448"/>
    <w:rsid w:val="0054611A"/>
    <w:rsid w:val="00595791"/>
    <w:rsid w:val="005C4456"/>
    <w:rsid w:val="005E437F"/>
    <w:rsid w:val="005E6DD4"/>
    <w:rsid w:val="006258CE"/>
    <w:rsid w:val="0062706E"/>
    <w:rsid w:val="00637880"/>
    <w:rsid w:val="00637DBD"/>
    <w:rsid w:val="00663187"/>
    <w:rsid w:val="00672CE1"/>
    <w:rsid w:val="00682A8A"/>
    <w:rsid w:val="00695784"/>
    <w:rsid w:val="00695BE2"/>
    <w:rsid w:val="006A4179"/>
    <w:rsid w:val="006B23D0"/>
    <w:rsid w:val="006E4A63"/>
    <w:rsid w:val="00700F1C"/>
    <w:rsid w:val="00705B78"/>
    <w:rsid w:val="0070771D"/>
    <w:rsid w:val="00724ED2"/>
    <w:rsid w:val="00732E2C"/>
    <w:rsid w:val="00754B2C"/>
    <w:rsid w:val="00762D50"/>
    <w:rsid w:val="00765F64"/>
    <w:rsid w:val="007E4321"/>
    <w:rsid w:val="007F1F54"/>
    <w:rsid w:val="008365A9"/>
    <w:rsid w:val="008853C2"/>
    <w:rsid w:val="008867E5"/>
    <w:rsid w:val="00895AAF"/>
    <w:rsid w:val="008A0D32"/>
    <w:rsid w:val="008B56BA"/>
    <w:rsid w:val="008C5056"/>
    <w:rsid w:val="008F6B9D"/>
    <w:rsid w:val="00904AFB"/>
    <w:rsid w:val="00927E1D"/>
    <w:rsid w:val="00944EF8"/>
    <w:rsid w:val="00960075"/>
    <w:rsid w:val="0098016C"/>
    <w:rsid w:val="00986549"/>
    <w:rsid w:val="009A0F11"/>
    <w:rsid w:val="009B6C6C"/>
    <w:rsid w:val="009E6D9C"/>
    <w:rsid w:val="009F44C9"/>
    <w:rsid w:val="00A03692"/>
    <w:rsid w:val="00A045DC"/>
    <w:rsid w:val="00A1418E"/>
    <w:rsid w:val="00A3692B"/>
    <w:rsid w:val="00A45B78"/>
    <w:rsid w:val="00A54B4D"/>
    <w:rsid w:val="00A80784"/>
    <w:rsid w:val="00A84BB3"/>
    <w:rsid w:val="00A9068A"/>
    <w:rsid w:val="00A941B9"/>
    <w:rsid w:val="00A9551E"/>
    <w:rsid w:val="00AC01B5"/>
    <w:rsid w:val="00AD4AC0"/>
    <w:rsid w:val="00AE5AEE"/>
    <w:rsid w:val="00AF31CE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71FC"/>
    <w:rsid w:val="00B91CEB"/>
    <w:rsid w:val="00B92231"/>
    <w:rsid w:val="00BB4676"/>
    <w:rsid w:val="00BD7077"/>
    <w:rsid w:val="00BE5F47"/>
    <w:rsid w:val="00C31F2E"/>
    <w:rsid w:val="00C40930"/>
    <w:rsid w:val="00C73CDA"/>
    <w:rsid w:val="00C7435B"/>
    <w:rsid w:val="00C80A4E"/>
    <w:rsid w:val="00C87519"/>
    <w:rsid w:val="00C875D0"/>
    <w:rsid w:val="00C9653F"/>
    <w:rsid w:val="00CB64FB"/>
    <w:rsid w:val="00CD3D86"/>
    <w:rsid w:val="00CD66E1"/>
    <w:rsid w:val="00CE04E8"/>
    <w:rsid w:val="00CE086A"/>
    <w:rsid w:val="00D05393"/>
    <w:rsid w:val="00D059CA"/>
    <w:rsid w:val="00D33B05"/>
    <w:rsid w:val="00D500D2"/>
    <w:rsid w:val="00D566D6"/>
    <w:rsid w:val="00D615B5"/>
    <w:rsid w:val="00D70726"/>
    <w:rsid w:val="00D847F6"/>
    <w:rsid w:val="00D868BE"/>
    <w:rsid w:val="00DE548F"/>
    <w:rsid w:val="00DF3326"/>
    <w:rsid w:val="00E478A5"/>
    <w:rsid w:val="00E50550"/>
    <w:rsid w:val="00E5122B"/>
    <w:rsid w:val="00E640F3"/>
    <w:rsid w:val="00E81680"/>
    <w:rsid w:val="00E90B16"/>
    <w:rsid w:val="00E94EBA"/>
    <w:rsid w:val="00E97409"/>
    <w:rsid w:val="00EA7EF9"/>
    <w:rsid w:val="00ED0FCD"/>
    <w:rsid w:val="00ED3F3C"/>
    <w:rsid w:val="00EF08F0"/>
    <w:rsid w:val="00F0065D"/>
    <w:rsid w:val="00F133B1"/>
    <w:rsid w:val="00F35369"/>
    <w:rsid w:val="00F37FF0"/>
    <w:rsid w:val="00F44555"/>
    <w:rsid w:val="00F551C8"/>
    <w:rsid w:val="00FA600E"/>
    <w:rsid w:val="00FB588C"/>
    <w:rsid w:val="00FC41D2"/>
    <w:rsid w:val="00FD3BA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2015-11-06T12:15:00Z</cp:lastPrinted>
  <dcterms:created xsi:type="dcterms:W3CDTF">2017-03-30T16:59:00Z</dcterms:created>
  <dcterms:modified xsi:type="dcterms:W3CDTF">2017-03-30T16:59:00Z</dcterms:modified>
</cp:coreProperties>
</file>